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98C02" w14:textId="5C8F0C1F" w:rsidR="00F56B6F" w:rsidRPr="005536E5" w:rsidRDefault="00F56B6F" w:rsidP="00F56B6F">
      <w:pPr>
        <w:pStyle w:val="HdgCenterBold"/>
        <w:rPr>
          <w:szCs w:val="24"/>
        </w:rPr>
      </w:pPr>
      <w:r w:rsidRPr="005536E5">
        <w:rPr>
          <w:szCs w:val="24"/>
          <w:highlight w:val="yellow"/>
        </w:rPr>
        <w:t xml:space="preserve">[Note: A link to this document must be posted “conspicuously” on </w:t>
      </w:r>
      <w:r w:rsidR="00997784">
        <w:rPr>
          <w:szCs w:val="24"/>
          <w:highlight w:val="yellow"/>
        </w:rPr>
        <w:t>the</w:t>
      </w:r>
      <w:bookmarkStart w:id="0" w:name="_Hlk190941459"/>
      <w:r w:rsidR="009721C5">
        <w:rPr>
          <w:szCs w:val="24"/>
          <w:highlight w:val="yellow"/>
        </w:rPr>
        <w:t xml:space="preserve"> </w:t>
      </w:r>
      <w:r w:rsidR="009721C5" w:rsidRPr="009721C5">
        <w:rPr>
          <w:szCs w:val="24"/>
          <w:highlight w:val="yellow"/>
        </w:rPr>
        <w:t>CDHA Management, LLC and Spark DSO, LLC dba Chord Specialty Dental Partners</w:t>
      </w:r>
      <w:r w:rsidR="009721C5">
        <w:rPr>
          <w:szCs w:val="24"/>
          <w:highlight w:val="yellow"/>
        </w:rPr>
        <w:t>’</w:t>
      </w:r>
      <w:r w:rsidR="00F87F78" w:rsidRPr="00903B0B">
        <w:rPr>
          <w:szCs w:val="24"/>
          <w:highlight w:val="yellow"/>
        </w:rPr>
        <w:t xml:space="preserve"> </w:t>
      </w:r>
      <w:bookmarkEnd w:id="0"/>
      <w:r w:rsidRPr="00903B0B">
        <w:rPr>
          <w:szCs w:val="24"/>
          <w:highlight w:val="yellow"/>
        </w:rPr>
        <w:t>website homepage and must re</w:t>
      </w:r>
      <w:r w:rsidRPr="005536E5">
        <w:rPr>
          <w:szCs w:val="24"/>
          <w:highlight w:val="yellow"/>
        </w:rPr>
        <w:t>main active for a period of 90 days.]</w:t>
      </w:r>
    </w:p>
    <w:p w14:paraId="47FC4ED1" w14:textId="77777777" w:rsidR="003D1DDF" w:rsidRPr="005536E5" w:rsidRDefault="003D1DDF" w:rsidP="003D1DDF">
      <w:pPr>
        <w:pStyle w:val="HdgCenterBold"/>
        <w:rPr>
          <w:szCs w:val="24"/>
        </w:rPr>
      </w:pPr>
      <w:r w:rsidRPr="005536E5">
        <w:rPr>
          <w:szCs w:val="24"/>
        </w:rPr>
        <w:t>Notification of Data Security Incident</w:t>
      </w:r>
    </w:p>
    <w:p w14:paraId="2994B521" w14:textId="2E54F8F1" w:rsidR="00D33DF6" w:rsidRPr="00890675" w:rsidRDefault="00BC3DCB" w:rsidP="00890675">
      <w:pPr>
        <w:pStyle w:val="Normal0"/>
        <w:jc w:val="both"/>
        <w:rPr>
          <w:szCs w:val="24"/>
        </w:rPr>
      </w:pPr>
      <w:r>
        <w:rPr>
          <w:szCs w:val="24"/>
        </w:rPr>
        <w:t>March 14</w:t>
      </w:r>
      <w:r w:rsidR="005B75C4" w:rsidRPr="00890675">
        <w:rPr>
          <w:szCs w:val="24"/>
        </w:rPr>
        <w:t>, 202</w:t>
      </w:r>
      <w:r w:rsidR="00ED4BF9" w:rsidRPr="00890675">
        <w:rPr>
          <w:szCs w:val="24"/>
        </w:rPr>
        <w:t>5</w:t>
      </w:r>
      <w:r w:rsidR="00F56B6F" w:rsidRPr="00890675">
        <w:rPr>
          <w:szCs w:val="24"/>
        </w:rPr>
        <w:t xml:space="preserve"> </w:t>
      </w:r>
      <w:r w:rsidR="000A3C75" w:rsidRPr="00890675">
        <w:rPr>
          <w:szCs w:val="24"/>
        </w:rPr>
        <w:t>–</w:t>
      </w:r>
      <w:r w:rsidR="00F56B6F" w:rsidRPr="00890675">
        <w:rPr>
          <w:szCs w:val="24"/>
        </w:rPr>
        <w:t xml:space="preserve"> </w:t>
      </w:r>
      <w:r w:rsidR="0003452A" w:rsidRPr="00890675">
        <w:rPr>
          <w:szCs w:val="24"/>
        </w:rPr>
        <w:t xml:space="preserve">On </w:t>
      </w:r>
      <w:r w:rsidR="00997784" w:rsidRPr="00890675">
        <w:rPr>
          <w:szCs w:val="24"/>
        </w:rPr>
        <w:t xml:space="preserve">or around </w:t>
      </w:r>
      <w:r w:rsidR="00B00DEA" w:rsidRPr="00890675">
        <w:rPr>
          <w:szCs w:val="24"/>
        </w:rPr>
        <w:t>September 11</w:t>
      </w:r>
      <w:r w:rsidR="00BD77F8" w:rsidRPr="00890675">
        <w:rPr>
          <w:szCs w:val="24"/>
        </w:rPr>
        <w:t>, 202</w:t>
      </w:r>
      <w:r w:rsidR="00B00DEA" w:rsidRPr="00890675">
        <w:rPr>
          <w:szCs w:val="24"/>
        </w:rPr>
        <w:t>4</w:t>
      </w:r>
      <w:r w:rsidR="0003452A" w:rsidRPr="00890675">
        <w:rPr>
          <w:szCs w:val="24"/>
        </w:rPr>
        <w:t>,</w:t>
      </w:r>
      <w:r w:rsidR="00ED4BF9" w:rsidRPr="00890675">
        <w:rPr>
          <w:szCs w:val="24"/>
        </w:rPr>
        <w:t xml:space="preserve"> </w:t>
      </w:r>
      <w:r w:rsidR="009721C5" w:rsidRPr="009721C5">
        <w:rPr>
          <w:szCs w:val="24"/>
        </w:rPr>
        <w:t>CDHA Management, LLC and Spark DSO, LLC dba Chord Specialty Dental Partners (“Chord”)</w:t>
      </w:r>
      <w:r w:rsidR="009721C5">
        <w:rPr>
          <w:szCs w:val="24"/>
        </w:rPr>
        <w:t xml:space="preserve"> </w:t>
      </w:r>
      <w:r w:rsidR="00997784" w:rsidRPr="00890675">
        <w:rPr>
          <w:szCs w:val="24"/>
        </w:rPr>
        <w:t>discovered</w:t>
      </w:r>
      <w:r w:rsidR="00FF071F" w:rsidRPr="00890675">
        <w:rPr>
          <w:szCs w:val="24"/>
        </w:rPr>
        <w:t xml:space="preserve"> suspicious activity related to an employee’s email account</w:t>
      </w:r>
      <w:r w:rsidR="003B0EBC" w:rsidRPr="00890675">
        <w:rPr>
          <w:szCs w:val="24"/>
        </w:rPr>
        <w:t>.</w:t>
      </w:r>
      <w:r w:rsidR="001A4234" w:rsidRPr="00890675">
        <w:rPr>
          <w:szCs w:val="24"/>
        </w:rPr>
        <w:t xml:space="preserve"> </w:t>
      </w:r>
      <w:r w:rsidR="00E83FFB" w:rsidRPr="00890675">
        <w:rPr>
          <w:rFonts w:eastAsia="Times New Roman"/>
          <w:szCs w:val="24"/>
        </w:rPr>
        <w:t xml:space="preserve">Upon discovery, we took immediate action </w:t>
      </w:r>
      <w:r w:rsidR="00FF071F" w:rsidRPr="00890675">
        <w:rPr>
          <w:rFonts w:eastAsia="Times New Roman"/>
          <w:szCs w:val="24"/>
        </w:rPr>
        <w:t>to secure the account and engaged a team of third-party specialists to assist with determining the full nature and scope of the incident.</w:t>
      </w:r>
      <w:r w:rsidR="00483BD0" w:rsidRPr="00890675">
        <w:rPr>
          <w:rFonts w:eastAsia="Times New Roman"/>
          <w:szCs w:val="24"/>
        </w:rPr>
        <w:t xml:space="preserve"> </w:t>
      </w:r>
      <w:r w:rsidR="00997784" w:rsidRPr="00890675">
        <w:rPr>
          <w:szCs w:val="24"/>
        </w:rPr>
        <w:t xml:space="preserve">The investigation determined that </w:t>
      </w:r>
      <w:r w:rsidR="00FF071F" w:rsidRPr="00890675">
        <w:rPr>
          <w:szCs w:val="24"/>
        </w:rPr>
        <w:t>an unauthorized individual had gained access to</w:t>
      </w:r>
      <w:r w:rsidR="0097537E" w:rsidRPr="00890675">
        <w:rPr>
          <w:szCs w:val="24"/>
        </w:rPr>
        <w:t xml:space="preserve"> </w:t>
      </w:r>
      <w:r w:rsidR="00890675">
        <w:rPr>
          <w:szCs w:val="24"/>
        </w:rPr>
        <w:t xml:space="preserve">several </w:t>
      </w:r>
      <w:r w:rsidR="00FF071F" w:rsidRPr="00890675">
        <w:rPr>
          <w:szCs w:val="24"/>
        </w:rPr>
        <w:t>account</w:t>
      </w:r>
      <w:r w:rsidR="0097537E" w:rsidRPr="00890675">
        <w:rPr>
          <w:szCs w:val="24"/>
        </w:rPr>
        <w:t>s</w:t>
      </w:r>
      <w:r w:rsidR="00FF071F" w:rsidRPr="00890675">
        <w:rPr>
          <w:szCs w:val="24"/>
        </w:rPr>
        <w:t xml:space="preserve"> for a limited time</w:t>
      </w:r>
      <w:r w:rsidR="0051439C">
        <w:rPr>
          <w:szCs w:val="24"/>
        </w:rPr>
        <w:t xml:space="preserve"> between August 19, 2024, to September 25, 2024</w:t>
      </w:r>
      <w:r w:rsidR="00FF071F" w:rsidRPr="00890675">
        <w:rPr>
          <w:szCs w:val="24"/>
        </w:rPr>
        <w:t>.</w:t>
      </w:r>
      <w:r w:rsidR="00A31B2C" w:rsidRPr="00890675">
        <w:rPr>
          <w:szCs w:val="24"/>
        </w:rPr>
        <w:t xml:space="preserve"> </w:t>
      </w:r>
      <w:r w:rsidR="00997784" w:rsidRPr="00890675">
        <w:rPr>
          <w:szCs w:val="24"/>
        </w:rPr>
        <w:t>Therefore, we conduct</w:t>
      </w:r>
      <w:r w:rsidR="00966ABD" w:rsidRPr="00890675">
        <w:rPr>
          <w:szCs w:val="24"/>
        </w:rPr>
        <w:t>ed</w:t>
      </w:r>
      <w:r w:rsidR="00997784" w:rsidRPr="00890675">
        <w:rPr>
          <w:szCs w:val="24"/>
        </w:rPr>
        <w:t xml:space="preserve"> a comprehensive review of the information potentially affected. The type of information varies by individual </w:t>
      </w:r>
      <w:r w:rsidR="00A31B2C" w:rsidRPr="00890675">
        <w:rPr>
          <w:szCs w:val="24"/>
        </w:rPr>
        <w:t>and</w:t>
      </w:r>
      <w:r w:rsidR="00997784" w:rsidRPr="00890675">
        <w:rPr>
          <w:szCs w:val="24"/>
        </w:rPr>
        <w:t xml:space="preserve"> may include name and one or more of the following:</w:t>
      </w:r>
      <w:r w:rsidR="00C722CB" w:rsidRPr="00890675">
        <w:rPr>
          <w:szCs w:val="24"/>
        </w:rPr>
        <w:t xml:space="preserve"> </w:t>
      </w:r>
      <w:r w:rsidR="008333E6" w:rsidRPr="00890675">
        <w:rPr>
          <w:szCs w:val="24"/>
        </w:rPr>
        <w:t xml:space="preserve">address, Social Security number, driver’s license, bank account information, </w:t>
      </w:r>
      <w:r w:rsidR="00C70666">
        <w:rPr>
          <w:szCs w:val="24"/>
        </w:rPr>
        <w:t xml:space="preserve">payment card information, </w:t>
      </w:r>
      <w:r w:rsidR="008333E6" w:rsidRPr="00890675">
        <w:rPr>
          <w:szCs w:val="24"/>
        </w:rPr>
        <w:t>date of birth, medical information, and health insurance information.</w:t>
      </w:r>
    </w:p>
    <w:p w14:paraId="219E4125" w14:textId="77777777" w:rsidR="008333E6" w:rsidRPr="00890675" w:rsidRDefault="008333E6" w:rsidP="00890675">
      <w:pPr>
        <w:pStyle w:val="Normal0"/>
        <w:jc w:val="both"/>
        <w:rPr>
          <w:szCs w:val="24"/>
        </w:rPr>
      </w:pPr>
    </w:p>
    <w:p w14:paraId="6BF5B671" w14:textId="74927778" w:rsidR="00EA57F5" w:rsidRPr="00890675" w:rsidRDefault="00EA57F5" w:rsidP="00890675">
      <w:pPr>
        <w:pStyle w:val="xmsonormal"/>
        <w:jc w:val="both"/>
        <w:rPr>
          <w:rFonts w:ascii="Times New Roman" w:hAnsi="Times New Roman" w:cs="Times New Roman"/>
          <w:sz w:val="24"/>
          <w:szCs w:val="24"/>
        </w:rPr>
      </w:pPr>
      <w:r w:rsidRPr="00890675">
        <w:rPr>
          <w:rFonts w:ascii="Times New Roman" w:hAnsi="Times New Roman" w:cs="Times New Roman"/>
          <w:sz w:val="24"/>
          <w:szCs w:val="24"/>
        </w:rPr>
        <w:t>At this time,</w:t>
      </w:r>
      <w:r w:rsidR="00D33DF6" w:rsidRPr="00890675">
        <w:rPr>
          <w:rFonts w:ascii="Times New Roman" w:hAnsi="Times New Roman" w:cs="Times New Roman"/>
          <w:sz w:val="24"/>
          <w:szCs w:val="24"/>
        </w:rPr>
        <w:t xml:space="preserve"> </w:t>
      </w:r>
      <w:r w:rsidR="009721C5">
        <w:rPr>
          <w:rFonts w:ascii="Times New Roman" w:hAnsi="Times New Roman" w:cs="Times New Roman"/>
          <w:sz w:val="24"/>
          <w:szCs w:val="24"/>
        </w:rPr>
        <w:t>Chord</w:t>
      </w:r>
      <w:r w:rsidR="00E83FFB" w:rsidRPr="00890675">
        <w:rPr>
          <w:rFonts w:ascii="Times New Roman" w:hAnsi="Times New Roman" w:cs="Times New Roman"/>
          <w:sz w:val="24"/>
          <w:szCs w:val="24"/>
        </w:rPr>
        <w:t xml:space="preserve"> </w:t>
      </w:r>
      <w:r w:rsidRPr="00890675">
        <w:rPr>
          <w:rFonts w:ascii="Times New Roman" w:hAnsi="Times New Roman" w:cs="Times New Roman"/>
          <w:sz w:val="24"/>
          <w:szCs w:val="24"/>
        </w:rPr>
        <w:t>is not aware of any evidence to suggest that any information has been</w:t>
      </w:r>
      <w:r w:rsidR="00997784" w:rsidRPr="00890675">
        <w:rPr>
          <w:rFonts w:ascii="Times New Roman" w:hAnsi="Times New Roman" w:cs="Times New Roman"/>
          <w:sz w:val="24"/>
          <w:szCs w:val="24"/>
        </w:rPr>
        <w:t xml:space="preserve"> or will be</w:t>
      </w:r>
      <w:r w:rsidRPr="00890675">
        <w:rPr>
          <w:rFonts w:ascii="Times New Roman" w:hAnsi="Times New Roman" w:cs="Times New Roman"/>
          <w:sz w:val="24"/>
          <w:szCs w:val="24"/>
        </w:rPr>
        <w:t xml:space="preserve"> </w:t>
      </w:r>
      <w:r w:rsidR="00524362" w:rsidRPr="00890675">
        <w:rPr>
          <w:rFonts w:ascii="Times New Roman" w:hAnsi="Times New Roman" w:cs="Times New Roman"/>
          <w:sz w:val="24"/>
          <w:szCs w:val="24"/>
        </w:rPr>
        <w:t xml:space="preserve">fraudulently </w:t>
      </w:r>
      <w:r w:rsidRPr="00890675">
        <w:rPr>
          <w:rFonts w:ascii="Times New Roman" w:hAnsi="Times New Roman" w:cs="Times New Roman"/>
          <w:sz w:val="24"/>
          <w:szCs w:val="24"/>
        </w:rPr>
        <w:t>misused. However,</w:t>
      </w:r>
      <w:r w:rsidR="00D33DF6" w:rsidRPr="00890675">
        <w:rPr>
          <w:rFonts w:ascii="Times New Roman" w:hAnsi="Times New Roman" w:cs="Times New Roman"/>
          <w:sz w:val="24"/>
          <w:szCs w:val="24"/>
        </w:rPr>
        <w:t xml:space="preserve"> </w:t>
      </w:r>
      <w:r w:rsidR="00997784" w:rsidRPr="00890675">
        <w:rPr>
          <w:rFonts w:ascii="Times New Roman" w:hAnsi="Times New Roman" w:cs="Times New Roman"/>
          <w:sz w:val="24"/>
          <w:szCs w:val="24"/>
        </w:rPr>
        <w:t>we were</w:t>
      </w:r>
      <w:r w:rsidRPr="00890675">
        <w:rPr>
          <w:rFonts w:ascii="Times New Roman" w:hAnsi="Times New Roman" w:cs="Times New Roman"/>
          <w:sz w:val="24"/>
          <w:szCs w:val="24"/>
        </w:rPr>
        <w:t xml:space="preserve"> unable to rule out the possibility that the information could have been accessed. Therefore, in an abundance of caution,</w:t>
      </w:r>
      <w:r w:rsidR="00DF2376" w:rsidRPr="00890675">
        <w:rPr>
          <w:rFonts w:ascii="Times New Roman" w:hAnsi="Times New Roman" w:cs="Times New Roman"/>
          <w:sz w:val="24"/>
          <w:szCs w:val="24"/>
        </w:rPr>
        <w:t xml:space="preserve"> </w:t>
      </w:r>
      <w:r w:rsidR="00997784" w:rsidRPr="00890675">
        <w:rPr>
          <w:rFonts w:ascii="Times New Roman" w:hAnsi="Times New Roman" w:cs="Times New Roman"/>
          <w:sz w:val="24"/>
          <w:szCs w:val="24"/>
        </w:rPr>
        <w:t>we are</w:t>
      </w:r>
      <w:r w:rsidRPr="00890675">
        <w:rPr>
          <w:rFonts w:ascii="Times New Roman" w:hAnsi="Times New Roman" w:cs="Times New Roman"/>
          <w:sz w:val="24"/>
          <w:szCs w:val="24"/>
        </w:rPr>
        <w:t xml:space="preserve"> notifying potentially impacted individuals of this incident. </w:t>
      </w:r>
    </w:p>
    <w:p w14:paraId="0A0552E7" w14:textId="2B40B1E7" w:rsidR="007529B8" w:rsidRPr="00890675" w:rsidRDefault="007529B8" w:rsidP="00890675">
      <w:pPr>
        <w:spacing w:after="0" w:line="240" w:lineRule="auto"/>
        <w:jc w:val="both"/>
        <w:rPr>
          <w:rFonts w:ascii="Times New Roman" w:hAnsi="Times New Roman" w:cs="Times New Roman"/>
          <w:sz w:val="24"/>
          <w:szCs w:val="24"/>
        </w:rPr>
      </w:pPr>
    </w:p>
    <w:p w14:paraId="0E8BCA5F" w14:textId="70F683FC" w:rsidR="00890675" w:rsidRPr="00890675" w:rsidRDefault="00890675" w:rsidP="00890675">
      <w:pPr>
        <w:spacing w:after="0" w:line="240" w:lineRule="auto"/>
        <w:jc w:val="both"/>
        <w:rPr>
          <w:rFonts w:ascii="Times New Roman" w:hAnsi="Times New Roman" w:cs="Times New Roman"/>
          <w:bCs/>
          <w:sz w:val="24"/>
          <w:szCs w:val="24"/>
        </w:rPr>
      </w:pPr>
      <w:r w:rsidRPr="00890675">
        <w:rPr>
          <w:rFonts w:ascii="Times New Roman" w:eastAsia="Calibri" w:hAnsi="Times New Roman" w:cs="Times New Roman"/>
          <w:sz w:val="24"/>
          <w:szCs w:val="24"/>
        </w:rPr>
        <w:t>In response to this incident, we immediately began an investigation and reviewed our policies and procedures</w:t>
      </w:r>
      <w:r w:rsidR="00CC6C50">
        <w:rPr>
          <w:rFonts w:ascii="Times New Roman" w:eastAsia="Calibri" w:hAnsi="Times New Roman" w:cs="Times New Roman"/>
          <w:sz w:val="24"/>
          <w:szCs w:val="24"/>
        </w:rPr>
        <w:t xml:space="preserve"> related to data security</w:t>
      </w:r>
      <w:r w:rsidRPr="00890675">
        <w:rPr>
          <w:rFonts w:ascii="Times New Roman" w:eastAsia="Calibri" w:hAnsi="Times New Roman" w:cs="Times New Roman"/>
          <w:sz w:val="24"/>
          <w:szCs w:val="24"/>
        </w:rPr>
        <w:t xml:space="preserve">. We are also providing potentially affected individuals access to credit monitoring and identity protection services as an added precaution. If you have questions about this incident or would like to enroll in the credit monitoring and identity protection services, please call </w:t>
      </w:r>
      <w:r w:rsidR="00BC3DCB">
        <w:rPr>
          <w:rFonts w:ascii="Times New Roman" w:hAnsi="Times New Roman" w:cs="Times New Roman"/>
          <w:bCs/>
          <w:sz w:val="24"/>
          <w:szCs w:val="24"/>
        </w:rPr>
        <w:t>1-833-998-6327</w:t>
      </w:r>
      <w:r w:rsidRPr="00890675">
        <w:rPr>
          <w:rFonts w:ascii="Times New Roman" w:hAnsi="Times New Roman" w:cs="Times New Roman"/>
          <w:sz w:val="24"/>
          <w:szCs w:val="24"/>
        </w:rPr>
        <w:t>, Monday through Friday,</w:t>
      </w:r>
      <w:r w:rsidRPr="00890675">
        <w:rPr>
          <w:rFonts w:ascii="Times New Roman" w:hAnsi="Times New Roman" w:cs="Times New Roman"/>
          <w:bCs/>
          <w:sz w:val="24"/>
          <w:szCs w:val="24"/>
        </w:rPr>
        <w:t xml:space="preserve"> between 8 AM and 8 PM ET, excluding holidays. </w:t>
      </w:r>
      <w:r w:rsidRPr="00890675">
        <w:rPr>
          <w:rFonts w:ascii="Times New Roman" w:eastAsia="Calibri" w:hAnsi="Times New Roman" w:cs="Times New Roman"/>
          <w:sz w:val="24"/>
          <w:szCs w:val="24"/>
        </w:rPr>
        <w:t xml:space="preserve">You may also write to us </w:t>
      </w:r>
      <w:r w:rsidRPr="00890675">
        <w:rPr>
          <w:rFonts w:ascii="Times New Roman" w:hAnsi="Times New Roman" w:cs="Times New Roman"/>
          <w:sz w:val="24"/>
          <w:szCs w:val="24"/>
        </w:rPr>
        <w:t xml:space="preserve">at </w:t>
      </w:r>
      <w:r w:rsidR="00CC6C50">
        <w:rPr>
          <w:rFonts w:ascii="Times New Roman" w:hAnsi="Times New Roman" w:cs="Times New Roman"/>
          <w:sz w:val="24"/>
          <w:szCs w:val="24"/>
        </w:rPr>
        <w:t>1801 West End Ave., Suite 410, Nashville, TN 37203</w:t>
      </w:r>
      <w:r w:rsidRPr="00890675">
        <w:rPr>
          <w:rFonts w:ascii="Times New Roman" w:hAnsi="Times New Roman" w:cs="Times New Roman"/>
          <w:sz w:val="24"/>
          <w:szCs w:val="24"/>
        </w:rPr>
        <w:t>.</w:t>
      </w:r>
      <w:r w:rsidRPr="00890675">
        <w:rPr>
          <w:rFonts w:ascii="Times New Roman" w:hAnsi="Times New Roman" w:cs="Times New Roman"/>
          <w:bCs/>
          <w:sz w:val="24"/>
          <w:szCs w:val="24"/>
        </w:rPr>
        <w:t xml:space="preserve"> </w:t>
      </w:r>
    </w:p>
    <w:p w14:paraId="23DF4EFE" w14:textId="77777777" w:rsidR="00890675" w:rsidRPr="00890675" w:rsidRDefault="00890675" w:rsidP="00890675">
      <w:pPr>
        <w:tabs>
          <w:tab w:val="left" w:pos="1440"/>
          <w:tab w:val="left" w:pos="6375"/>
        </w:tabs>
        <w:spacing w:after="0" w:line="240" w:lineRule="auto"/>
        <w:rPr>
          <w:rFonts w:ascii="Times New Roman" w:eastAsia="Calibri" w:hAnsi="Times New Roman" w:cs="Times New Roman"/>
          <w:sz w:val="24"/>
          <w:szCs w:val="24"/>
        </w:rPr>
      </w:pPr>
    </w:p>
    <w:p w14:paraId="48E62DC1" w14:textId="77777777" w:rsidR="00890675" w:rsidRPr="00890675" w:rsidRDefault="00890675" w:rsidP="00890675">
      <w:pPr>
        <w:autoSpaceDE w:val="0"/>
        <w:autoSpaceDN w:val="0"/>
        <w:adjustRightInd w:val="0"/>
        <w:spacing w:after="0" w:line="240" w:lineRule="auto"/>
        <w:jc w:val="both"/>
        <w:rPr>
          <w:rFonts w:ascii="Times New Roman" w:eastAsia="Times New Roman" w:hAnsi="Times New Roman" w:cs="Times New Roman"/>
          <w:sz w:val="24"/>
          <w:szCs w:val="24"/>
        </w:rPr>
      </w:pPr>
      <w:r w:rsidRPr="00890675">
        <w:rPr>
          <w:rFonts w:ascii="Times New Roman" w:hAnsi="Times New Roman" w:cs="Times New Roman"/>
          <w:sz w:val="24"/>
          <w:szCs w:val="24"/>
        </w:rPr>
        <w:t xml:space="preserve">In general, we encourage potentially affected individuals to remain vigilant against incidents of identity theft and fraud by reviewing credit reports/account statements and explanation of benefits forms for suspicious activity and to detect errors. Under U.S. law, individuals are entitled to one free credit report annually from each of the three major credit reporting bureaus, TransUnion, Experian, and Equifax. To order your free credit report, visit </w:t>
      </w:r>
      <w:r w:rsidRPr="00890675">
        <w:rPr>
          <w:rFonts w:ascii="Times New Roman" w:eastAsia="Times New Roman" w:hAnsi="Times New Roman" w:cs="Times New Roman"/>
          <w:sz w:val="24"/>
          <w:szCs w:val="24"/>
          <w:u w:val="single"/>
        </w:rPr>
        <w:t>www.annualcreditreport.com</w:t>
      </w:r>
      <w:r w:rsidRPr="00890675">
        <w:rPr>
          <w:rFonts w:ascii="Times New Roman" w:eastAsia="Times New Roman" w:hAnsi="Times New Roman" w:cs="Times New Roman"/>
          <w:sz w:val="24"/>
          <w:szCs w:val="24"/>
        </w:rPr>
        <w:t xml:space="preserve"> or call 1-877-322-8228. </w:t>
      </w:r>
    </w:p>
    <w:p w14:paraId="417629E4" w14:textId="77777777" w:rsidR="00890675" w:rsidRPr="00890675" w:rsidRDefault="00890675" w:rsidP="00890675">
      <w:pPr>
        <w:autoSpaceDE w:val="0"/>
        <w:autoSpaceDN w:val="0"/>
        <w:adjustRightInd w:val="0"/>
        <w:spacing w:after="0" w:line="240" w:lineRule="auto"/>
        <w:jc w:val="both"/>
        <w:rPr>
          <w:rFonts w:ascii="Times New Roman" w:eastAsia="Times New Roman" w:hAnsi="Times New Roman" w:cs="Times New Roman"/>
          <w:sz w:val="24"/>
          <w:szCs w:val="24"/>
        </w:rPr>
      </w:pPr>
    </w:p>
    <w:p w14:paraId="6D31F56E" w14:textId="77777777" w:rsidR="00890675" w:rsidRPr="00890675" w:rsidRDefault="00890675" w:rsidP="00890675">
      <w:pPr>
        <w:autoSpaceDE w:val="0"/>
        <w:autoSpaceDN w:val="0"/>
        <w:adjustRightInd w:val="0"/>
        <w:spacing w:after="0" w:line="240" w:lineRule="auto"/>
        <w:jc w:val="both"/>
        <w:rPr>
          <w:rFonts w:ascii="Times New Roman" w:hAnsi="Times New Roman" w:cs="Times New Roman"/>
          <w:sz w:val="24"/>
          <w:szCs w:val="24"/>
        </w:rPr>
      </w:pPr>
      <w:r w:rsidRPr="00890675">
        <w:rPr>
          <w:rFonts w:ascii="Times New Roman" w:eastAsia="Times New Roman" w:hAnsi="Times New Roman" w:cs="Times New Roman"/>
          <w:sz w:val="24"/>
          <w:szCs w:val="24"/>
        </w:rPr>
        <w:t xml:space="preserve">Individuals have the right to place an initial or extended fraud alert on a credit file at no cost. If individuals are a victim of identity theft, they are entitled to an extended fraud alert lasting seven years. </w:t>
      </w:r>
      <w:r w:rsidRPr="00890675">
        <w:rPr>
          <w:rFonts w:ascii="Times New Roman" w:hAnsi="Times New Roman" w:cs="Times New Roman"/>
          <w:sz w:val="24"/>
          <w:szCs w:val="24"/>
        </w:rPr>
        <w:t xml:space="preserve">As an alternative to a fraud alert, they have the right to place a credit freeze on a credit report. The credit freeze is designed to prevent credit, loans, and services from being approved without consent. Pursuant to federal law, individuals cannot be charged to place or lift a credit freeze on your credit report.  </w:t>
      </w:r>
    </w:p>
    <w:p w14:paraId="30A1627D" w14:textId="77777777" w:rsidR="00890675" w:rsidRPr="00890675" w:rsidRDefault="00890675" w:rsidP="00890675">
      <w:pPr>
        <w:autoSpaceDE w:val="0"/>
        <w:autoSpaceDN w:val="0"/>
        <w:adjustRightInd w:val="0"/>
        <w:spacing w:after="0" w:line="240" w:lineRule="auto"/>
        <w:jc w:val="both"/>
        <w:rPr>
          <w:rFonts w:ascii="Times New Roman" w:hAnsi="Times New Roman" w:cs="Times New Roman"/>
          <w:sz w:val="24"/>
          <w:szCs w:val="24"/>
        </w:rPr>
      </w:pPr>
    </w:p>
    <w:p w14:paraId="3A4C340C" w14:textId="77777777" w:rsidR="00890675" w:rsidRPr="00890675" w:rsidRDefault="00890675" w:rsidP="00890675">
      <w:pPr>
        <w:pStyle w:val="BodyText"/>
        <w:ind w:right="118"/>
        <w:jc w:val="both"/>
        <w:rPr>
          <w:rFonts w:ascii="Times New Roman" w:hAnsi="Times New Roman" w:cs="Times New Roman"/>
          <w:sz w:val="24"/>
          <w:szCs w:val="24"/>
        </w:rPr>
      </w:pPr>
      <w:r w:rsidRPr="00890675">
        <w:rPr>
          <w:rFonts w:ascii="Times New Roman" w:hAnsi="Times New Roman" w:cs="Times New Roman"/>
          <w:sz w:val="24"/>
          <w:szCs w:val="24"/>
        </w:rPr>
        <w:t xml:space="preserve">Should individuals wish to place a fraud alert or credit freeze, please contact the three major credit reporting bureaus listed below: </w:t>
      </w:r>
    </w:p>
    <w:p w14:paraId="187573A6" w14:textId="77777777" w:rsidR="00890675" w:rsidRPr="00890675" w:rsidRDefault="00890675" w:rsidP="00890675">
      <w:pPr>
        <w:pStyle w:val="BodyText"/>
        <w:ind w:right="118"/>
        <w:jc w:val="both"/>
        <w:rPr>
          <w:rFonts w:ascii="Times New Roman" w:hAnsi="Times New Roman" w:cs="Times New Roman"/>
          <w:sz w:val="24"/>
          <w:szCs w:val="24"/>
        </w:rPr>
      </w:pPr>
    </w:p>
    <w:p w14:paraId="6CE25F20" w14:textId="77777777" w:rsidR="00890675" w:rsidRPr="00890675" w:rsidRDefault="00890675" w:rsidP="00890675">
      <w:pPr>
        <w:pStyle w:val="BodyText"/>
        <w:ind w:left="720" w:right="118" w:firstLine="720"/>
        <w:jc w:val="both"/>
        <w:rPr>
          <w:rFonts w:ascii="Times New Roman" w:hAnsi="Times New Roman" w:cs="Times New Roman"/>
          <w:b/>
          <w:sz w:val="24"/>
          <w:szCs w:val="24"/>
        </w:rPr>
      </w:pPr>
      <w:r w:rsidRPr="00890675">
        <w:rPr>
          <w:rFonts w:ascii="Times New Roman" w:hAnsi="Times New Roman" w:cs="Times New Roman"/>
          <w:b/>
          <w:sz w:val="24"/>
          <w:szCs w:val="24"/>
        </w:rPr>
        <w:t xml:space="preserve">TransUnion </w:t>
      </w:r>
      <w:r w:rsidRPr="00890675">
        <w:rPr>
          <w:rFonts w:ascii="Times New Roman" w:hAnsi="Times New Roman" w:cs="Times New Roman"/>
          <w:b/>
          <w:sz w:val="24"/>
          <w:szCs w:val="24"/>
        </w:rPr>
        <w:tab/>
      </w:r>
      <w:r w:rsidRPr="00890675">
        <w:rPr>
          <w:rFonts w:ascii="Times New Roman" w:hAnsi="Times New Roman" w:cs="Times New Roman"/>
          <w:b/>
          <w:sz w:val="24"/>
          <w:szCs w:val="24"/>
        </w:rPr>
        <w:tab/>
      </w:r>
      <w:r w:rsidRPr="00890675">
        <w:rPr>
          <w:rFonts w:ascii="Times New Roman" w:hAnsi="Times New Roman" w:cs="Times New Roman"/>
          <w:b/>
          <w:sz w:val="24"/>
          <w:szCs w:val="24"/>
        </w:rPr>
        <w:tab/>
        <w:t xml:space="preserve">Experian </w:t>
      </w:r>
      <w:r w:rsidRPr="00890675">
        <w:rPr>
          <w:rFonts w:ascii="Times New Roman" w:hAnsi="Times New Roman" w:cs="Times New Roman"/>
          <w:b/>
          <w:sz w:val="24"/>
          <w:szCs w:val="24"/>
        </w:rPr>
        <w:tab/>
      </w:r>
      <w:r w:rsidRPr="00890675">
        <w:rPr>
          <w:rFonts w:ascii="Times New Roman" w:hAnsi="Times New Roman" w:cs="Times New Roman"/>
          <w:b/>
          <w:sz w:val="24"/>
          <w:szCs w:val="24"/>
        </w:rPr>
        <w:tab/>
      </w:r>
      <w:r w:rsidRPr="00890675">
        <w:rPr>
          <w:rFonts w:ascii="Times New Roman" w:hAnsi="Times New Roman" w:cs="Times New Roman"/>
          <w:b/>
          <w:sz w:val="24"/>
          <w:szCs w:val="24"/>
        </w:rPr>
        <w:tab/>
        <w:t>Equifax</w:t>
      </w:r>
    </w:p>
    <w:p w14:paraId="436834D4" w14:textId="77777777" w:rsidR="00890675" w:rsidRPr="00890675" w:rsidRDefault="00890675" w:rsidP="00890675">
      <w:pPr>
        <w:pStyle w:val="BodyText"/>
        <w:ind w:left="720" w:right="118" w:firstLine="720"/>
        <w:jc w:val="both"/>
        <w:rPr>
          <w:rFonts w:ascii="Times New Roman" w:hAnsi="Times New Roman" w:cs="Times New Roman"/>
          <w:sz w:val="24"/>
          <w:szCs w:val="24"/>
        </w:rPr>
      </w:pPr>
      <w:r w:rsidRPr="00890675">
        <w:rPr>
          <w:rFonts w:ascii="Times New Roman" w:hAnsi="Times New Roman" w:cs="Times New Roman"/>
          <w:sz w:val="24"/>
          <w:szCs w:val="24"/>
        </w:rPr>
        <w:lastRenderedPageBreak/>
        <w:t>1-800-680-7289</w:t>
      </w:r>
      <w:r w:rsidRPr="00890675">
        <w:rPr>
          <w:rFonts w:ascii="Times New Roman" w:hAnsi="Times New Roman" w:cs="Times New Roman"/>
          <w:sz w:val="24"/>
          <w:szCs w:val="24"/>
        </w:rPr>
        <w:tab/>
      </w:r>
      <w:r w:rsidRPr="00890675">
        <w:rPr>
          <w:rFonts w:ascii="Times New Roman" w:hAnsi="Times New Roman" w:cs="Times New Roman"/>
          <w:sz w:val="24"/>
          <w:szCs w:val="24"/>
        </w:rPr>
        <w:tab/>
        <w:t>1-888-397-3742</w:t>
      </w:r>
      <w:r w:rsidRPr="00890675">
        <w:rPr>
          <w:rFonts w:ascii="Times New Roman" w:hAnsi="Times New Roman" w:cs="Times New Roman"/>
          <w:sz w:val="24"/>
          <w:szCs w:val="24"/>
        </w:rPr>
        <w:tab/>
      </w:r>
      <w:r w:rsidRPr="00890675">
        <w:rPr>
          <w:rFonts w:ascii="Times New Roman" w:hAnsi="Times New Roman" w:cs="Times New Roman"/>
          <w:sz w:val="24"/>
          <w:szCs w:val="24"/>
        </w:rPr>
        <w:tab/>
        <w:t>1-888-298-0045</w:t>
      </w:r>
    </w:p>
    <w:p w14:paraId="0FBF7991" w14:textId="77777777" w:rsidR="00890675" w:rsidRPr="00890675" w:rsidRDefault="00890675" w:rsidP="00890675">
      <w:pPr>
        <w:pStyle w:val="BodyText"/>
        <w:ind w:left="720" w:right="118" w:firstLine="720"/>
        <w:jc w:val="both"/>
        <w:rPr>
          <w:rFonts w:ascii="Times New Roman" w:hAnsi="Times New Roman" w:cs="Times New Roman"/>
          <w:sz w:val="24"/>
          <w:szCs w:val="24"/>
        </w:rPr>
      </w:pPr>
      <w:r w:rsidRPr="00890675">
        <w:rPr>
          <w:rFonts w:ascii="Times New Roman" w:hAnsi="Times New Roman" w:cs="Times New Roman"/>
          <w:sz w:val="24"/>
          <w:szCs w:val="24"/>
        </w:rPr>
        <w:t xml:space="preserve">www.transunion.com </w:t>
      </w:r>
      <w:r w:rsidRPr="00890675">
        <w:rPr>
          <w:rFonts w:ascii="Times New Roman" w:hAnsi="Times New Roman" w:cs="Times New Roman"/>
          <w:sz w:val="24"/>
          <w:szCs w:val="24"/>
        </w:rPr>
        <w:tab/>
      </w:r>
      <w:r w:rsidRPr="00890675">
        <w:rPr>
          <w:rFonts w:ascii="Times New Roman" w:hAnsi="Times New Roman" w:cs="Times New Roman"/>
          <w:sz w:val="24"/>
          <w:szCs w:val="24"/>
        </w:rPr>
        <w:tab/>
        <w:t>www.experian.com</w:t>
      </w:r>
      <w:r w:rsidRPr="00890675">
        <w:rPr>
          <w:rFonts w:ascii="Times New Roman" w:hAnsi="Times New Roman" w:cs="Times New Roman"/>
          <w:sz w:val="24"/>
          <w:szCs w:val="24"/>
        </w:rPr>
        <w:tab/>
      </w:r>
      <w:r w:rsidRPr="00890675">
        <w:rPr>
          <w:rFonts w:ascii="Times New Roman" w:hAnsi="Times New Roman" w:cs="Times New Roman"/>
          <w:sz w:val="24"/>
          <w:szCs w:val="24"/>
        </w:rPr>
        <w:tab/>
        <w:t>www.equifax.com</w:t>
      </w:r>
    </w:p>
    <w:p w14:paraId="3FA76D44" w14:textId="77777777" w:rsidR="00890675" w:rsidRPr="00890675" w:rsidRDefault="00890675" w:rsidP="00890675">
      <w:pPr>
        <w:pStyle w:val="BodyText"/>
        <w:ind w:right="118"/>
        <w:jc w:val="both"/>
        <w:rPr>
          <w:rFonts w:ascii="Times New Roman" w:hAnsi="Times New Roman" w:cs="Times New Roman"/>
          <w:sz w:val="24"/>
          <w:szCs w:val="24"/>
        </w:rPr>
      </w:pPr>
    </w:p>
    <w:p w14:paraId="1517AF62" w14:textId="77777777" w:rsidR="00890675" w:rsidRPr="00890675" w:rsidRDefault="00890675" w:rsidP="00890675">
      <w:pPr>
        <w:spacing w:after="0" w:line="240" w:lineRule="auto"/>
        <w:jc w:val="both"/>
        <w:rPr>
          <w:rFonts w:ascii="Times New Roman" w:hAnsi="Times New Roman" w:cs="Times New Roman"/>
          <w:sz w:val="24"/>
          <w:szCs w:val="24"/>
        </w:rPr>
      </w:pPr>
      <w:r w:rsidRPr="00890675">
        <w:rPr>
          <w:rFonts w:ascii="Times New Roman" w:hAnsi="Times New Roman" w:cs="Times New Roman"/>
          <w:sz w:val="24"/>
          <w:szCs w:val="24"/>
        </w:rPr>
        <w:t xml:space="preserve">Individuals can further educate themselves regarding identity theft, fraud alerts, credit freezes, and the steps to protect their personal information by contacting the credit reporting bureaus, the Federal Trade Commission (FTC), or their state Attorney General. The FTC also encourages those who discover that their information has been misused to file a complaint with them. The FTC may be reached at 600 Pennsylvania Ave. NW, Washington, D.C. 20580; </w:t>
      </w:r>
      <w:r w:rsidRPr="00890675">
        <w:rPr>
          <w:rFonts w:ascii="Times New Roman" w:hAnsi="Times New Roman" w:cs="Times New Roman"/>
          <w:sz w:val="24"/>
          <w:szCs w:val="24"/>
          <w:u w:val="single"/>
        </w:rPr>
        <w:t>www.identitytheft.gov</w:t>
      </w:r>
      <w:r w:rsidRPr="00890675">
        <w:rPr>
          <w:rFonts w:ascii="Times New Roman" w:hAnsi="Times New Roman" w:cs="Times New Roman"/>
          <w:sz w:val="24"/>
          <w:szCs w:val="24"/>
        </w:rPr>
        <w:t xml:space="preserve">; 1-877-ID-THEFT (1-877-438-4338); and TTY: 1-866-653-4261. Instances of known or suspected identity theft should also be reported to law enforcement, the state Attorney General, and the FTC.  </w:t>
      </w:r>
    </w:p>
    <w:p w14:paraId="2A3D1AE1" w14:textId="4415AC9D" w:rsidR="007529B8" w:rsidRPr="005536E5" w:rsidRDefault="007529B8" w:rsidP="00890675">
      <w:pPr>
        <w:pStyle w:val="Normal0"/>
        <w:jc w:val="both"/>
        <w:rPr>
          <w:szCs w:val="24"/>
        </w:rPr>
      </w:pPr>
    </w:p>
    <w:sectPr w:rsidR="007529B8" w:rsidRPr="00553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E746B"/>
    <w:multiLevelType w:val="hybridMultilevel"/>
    <w:tmpl w:val="FEA0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41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157"/>
    <w:rsid w:val="00012AB2"/>
    <w:rsid w:val="0003452A"/>
    <w:rsid w:val="0009655E"/>
    <w:rsid w:val="000A3C75"/>
    <w:rsid w:val="000C40E9"/>
    <w:rsid w:val="000D3A04"/>
    <w:rsid w:val="00123CC4"/>
    <w:rsid w:val="00153087"/>
    <w:rsid w:val="001910CA"/>
    <w:rsid w:val="001926BB"/>
    <w:rsid w:val="00192C30"/>
    <w:rsid w:val="001A1CF7"/>
    <w:rsid w:val="001A4234"/>
    <w:rsid w:val="001B587C"/>
    <w:rsid w:val="001D6D9C"/>
    <w:rsid w:val="002111E9"/>
    <w:rsid w:val="00237F69"/>
    <w:rsid w:val="00295978"/>
    <w:rsid w:val="002B0285"/>
    <w:rsid w:val="002D23A0"/>
    <w:rsid w:val="0030017C"/>
    <w:rsid w:val="003051D1"/>
    <w:rsid w:val="00316D41"/>
    <w:rsid w:val="00373C09"/>
    <w:rsid w:val="003A21F5"/>
    <w:rsid w:val="003B0EBC"/>
    <w:rsid w:val="003B1753"/>
    <w:rsid w:val="003B6E26"/>
    <w:rsid w:val="003D1DDF"/>
    <w:rsid w:val="00400D36"/>
    <w:rsid w:val="00416157"/>
    <w:rsid w:val="00452C2E"/>
    <w:rsid w:val="0047732D"/>
    <w:rsid w:val="00483BD0"/>
    <w:rsid w:val="004910E9"/>
    <w:rsid w:val="004F6DCF"/>
    <w:rsid w:val="00510A50"/>
    <w:rsid w:val="0051439C"/>
    <w:rsid w:val="00514B34"/>
    <w:rsid w:val="00524362"/>
    <w:rsid w:val="00530387"/>
    <w:rsid w:val="005536E5"/>
    <w:rsid w:val="005732CA"/>
    <w:rsid w:val="00582620"/>
    <w:rsid w:val="005B75C4"/>
    <w:rsid w:val="005E4301"/>
    <w:rsid w:val="00605639"/>
    <w:rsid w:val="00621FD9"/>
    <w:rsid w:val="0062459E"/>
    <w:rsid w:val="00663027"/>
    <w:rsid w:val="006959DE"/>
    <w:rsid w:val="006E1DA2"/>
    <w:rsid w:val="006E6804"/>
    <w:rsid w:val="007529B8"/>
    <w:rsid w:val="007B0AA7"/>
    <w:rsid w:val="007F0F82"/>
    <w:rsid w:val="007F6455"/>
    <w:rsid w:val="008333E6"/>
    <w:rsid w:val="00890675"/>
    <w:rsid w:val="008B028B"/>
    <w:rsid w:val="008C036F"/>
    <w:rsid w:val="008E5DF5"/>
    <w:rsid w:val="00903B0B"/>
    <w:rsid w:val="00930B78"/>
    <w:rsid w:val="00966ABD"/>
    <w:rsid w:val="009721C5"/>
    <w:rsid w:val="00974BDD"/>
    <w:rsid w:val="0097537E"/>
    <w:rsid w:val="00976A75"/>
    <w:rsid w:val="00995281"/>
    <w:rsid w:val="00997784"/>
    <w:rsid w:val="009E60E8"/>
    <w:rsid w:val="00A2661C"/>
    <w:rsid w:val="00A31B2C"/>
    <w:rsid w:val="00AA1AFE"/>
    <w:rsid w:val="00AF25C5"/>
    <w:rsid w:val="00AF429F"/>
    <w:rsid w:val="00B00DEA"/>
    <w:rsid w:val="00B25FD5"/>
    <w:rsid w:val="00BA26FA"/>
    <w:rsid w:val="00BA3F90"/>
    <w:rsid w:val="00BB5DC0"/>
    <w:rsid w:val="00BC3DCB"/>
    <w:rsid w:val="00BD6ACA"/>
    <w:rsid w:val="00BD77F8"/>
    <w:rsid w:val="00C433C8"/>
    <w:rsid w:val="00C62680"/>
    <w:rsid w:val="00C70666"/>
    <w:rsid w:val="00C722CB"/>
    <w:rsid w:val="00C808B8"/>
    <w:rsid w:val="00C8685B"/>
    <w:rsid w:val="00CC6C50"/>
    <w:rsid w:val="00D23511"/>
    <w:rsid w:val="00D33DF6"/>
    <w:rsid w:val="00D45244"/>
    <w:rsid w:val="00D614E1"/>
    <w:rsid w:val="00D80FB6"/>
    <w:rsid w:val="00DE358A"/>
    <w:rsid w:val="00DF2376"/>
    <w:rsid w:val="00DF3E4F"/>
    <w:rsid w:val="00E61E6B"/>
    <w:rsid w:val="00E83FFB"/>
    <w:rsid w:val="00E94880"/>
    <w:rsid w:val="00EA57F5"/>
    <w:rsid w:val="00EB4AFD"/>
    <w:rsid w:val="00ED4BF9"/>
    <w:rsid w:val="00ED7484"/>
    <w:rsid w:val="00EE2119"/>
    <w:rsid w:val="00F45F1D"/>
    <w:rsid w:val="00F51DBB"/>
    <w:rsid w:val="00F542A8"/>
    <w:rsid w:val="00F56B6F"/>
    <w:rsid w:val="00F87F78"/>
    <w:rsid w:val="00FA7B27"/>
    <w:rsid w:val="00FF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42C3F"/>
  <w15:chartTrackingRefBased/>
  <w15:docId w15:val="{963A2DBE-713C-4BA9-8A7B-CF8B7C98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5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157"/>
    <w:rPr>
      <w:color w:val="0000FF"/>
      <w:u w:val="single"/>
    </w:rPr>
  </w:style>
  <w:style w:type="paragraph" w:customStyle="1" w:styleId="Normal0">
    <w:name w:val="@Normal"/>
    <w:rsid w:val="007529B8"/>
    <w:pPr>
      <w:suppressAutoHyphens/>
      <w:spacing w:after="0" w:line="240" w:lineRule="auto"/>
    </w:pPr>
    <w:rPr>
      <w:rFonts w:eastAsia="SimSun" w:cs="Times New Roman"/>
      <w:szCs w:val="20"/>
    </w:rPr>
  </w:style>
  <w:style w:type="table" w:styleId="TableGrid">
    <w:name w:val="Table Grid"/>
    <w:basedOn w:val="TableNormal"/>
    <w:uiPriority w:val="59"/>
    <w:rsid w:val="007529B8"/>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529B8"/>
    <w:pPr>
      <w:widowControl w:val="0"/>
      <w:autoSpaceDE w:val="0"/>
      <w:autoSpaceDN w:val="0"/>
      <w:spacing w:after="0" w:line="240" w:lineRule="auto"/>
    </w:pPr>
    <w:rPr>
      <w:rFonts w:ascii="Segoe UI" w:eastAsia="Segoe UI" w:hAnsi="Segoe UI" w:cs="Segoe UI"/>
    </w:rPr>
  </w:style>
  <w:style w:type="character" w:customStyle="1" w:styleId="BodyTextChar">
    <w:name w:val="Body Text Char"/>
    <w:basedOn w:val="DefaultParagraphFont"/>
    <w:link w:val="BodyText"/>
    <w:uiPriority w:val="1"/>
    <w:rsid w:val="007529B8"/>
    <w:rPr>
      <w:rFonts w:ascii="Segoe UI" w:eastAsia="Segoe UI" w:hAnsi="Segoe UI" w:cs="Segoe UI"/>
      <w:sz w:val="22"/>
    </w:rPr>
  </w:style>
  <w:style w:type="character" w:styleId="CommentReference">
    <w:name w:val="annotation reference"/>
    <w:basedOn w:val="DefaultParagraphFont"/>
    <w:unhideWhenUsed/>
    <w:rsid w:val="0030017C"/>
    <w:rPr>
      <w:sz w:val="16"/>
      <w:szCs w:val="16"/>
    </w:rPr>
  </w:style>
  <w:style w:type="paragraph" w:styleId="CommentText">
    <w:name w:val="annotation text"/>
    <w:basedOn w:val="Normal"/>
    <w:link w:val="CommentTextChar"/>
    <w:unhideWhenUsed/>
    <w:rsid w:val="0030017C"/>
    <w:pPr>
      <w:spacing w:line="240" w:lineRule="auto"/>
    </w:pPr>
    <w:rPr>
      <w:sz w:val="20"/>
      <w:szCs w:val="20"/>
    </w:rPr>
  </w:style>
  <w:style w:type="character" w:customStyle="1" w:styleId="CommentTextChar">
    <w:name w:val="Comment Text Char"/>
    <w:basedOn w:val="DefaultParagraphFont"/>
    <w:link w:val="CommentText"/>
    <w:rsid w:val="0030017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0017C"/>
    <w:rPr>
      <w:b/>
      <w:bCs/>
    </w:rPr>
  </w:style>
  <w:style w:type="character" w:customStyle="1" w:styleId="CommentSubjectChar">
    <w:name w:val="Comment Subject Char"/>
    <w:basedOn w:val="CommentTextChar"/>
    <w:link w:val="CommentSubject"/>
    <w:uiPriority w:val="99"/>
    <w:semiHidden/>
    <w:rsid w:val="0030017C"/>
    <w:rPr>
      <w:rFonts w:asciiTheme="minorHAnsi" w:hAnsiTheme="minorHAnsi"/>
      <w:b/>
      <w:bCs/>
      <w:sz w:val="20"/>
      <w:szCs w:val="20"/>
    </w:rPr>
  </w:style>
  <w:style w:type="paragraph" w:styleId="BalloonText">
    <w:name w:val="Balloon Text"/>
    <w:basedOn w:val="Normal"/>
    <w:link w:val="BalloonTextChar"/>
    <w:uiPriority w:val="99"/>
    <w:semiHidden/>
    <w:unhideWhenUsed/>
    <w:rsid w:val="00300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17C"/>
    <w:rPr>
      <w:rFonts w:ascii="Segoe UI" w:hAnsi="Segoe UI" w:cs="Segoe UI"/>
      <w:sz w:val="18"/>
      <w:szCs w:val="18"/>
    </w:rPr>
  </w:style>
  <w:style w:type="paragraph" w:customStyle="1" w:styleId="HdgCenterBold">
    <w:name w:val="_Hdg Center Bold"/>
    <w:basedOn w:val="Normal0"/>
    <w:rsid w:val="00F56B6F"/>
    <w:pPr>
      <w:keepNext/>
      <w:keepLines/>
      <w:spacing w:after="240"/>
      <w:jc w:val="center"/>
    </w:pPr>
    <w:rPr>
      <w:b/>
    </w:rPr>
  </w:style>
  <w:style w:type="paragraph" w:customStyle="1" w:styleId="xmsonormal">
    <w:name w:val="x_msonormal"/>
    <w:basedOn w:val="Normal"/>
    <w:rsid w:val="00EA57F5"/>
    <w:pPr>
      <w:spacing w:after="0" w:line="240" w:lineRule="auto"/>
    </w:pPr>
    <w:rPr>
      <w:rFonts w:ascii="Calibri" w:hAnsi="Calibri" w:cs="Calibri"/>
    </w:rPr>
  </w:style>
  <w:style w:type="paragraph" w:styleId="Revision">
    <w:name w:val="Revision"/>
    <w:hidden/>
    <w:uiPriority w:val="99"/>
    <w:semiHidden/>
    <w:rsid w:val="00EB4AFD"/>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612</Words>
  <Characters>3450</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Morgan</dc:creator>
  <cp:keywords/>
  <dc:description/>
  <cp:lastModifiedBy>Olga Melikyan</cp:lastModifiedBy>
  <cp:revision>6</cp:revision>
  <dcterms:created xsi:type="dcterms:W3CDTF">2025-02-26T16:20:00Z</dcterms:created>
  <dcterms:modified xsi:type="dcterms:W3CDTF">2025-03-10T20:48:00Z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GrammarlyDocumentId">
    <vt:lpwstr>371c758598ce6a36dc9a5e8e82b614e001251f39d15408feb27f2e7da99cfa21</vt:lpwstr>
  </property>
</Properties>
</file>